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7ECDAA21" w:rsidR="00926CE8" w:rsidRPr="004441ED" w:rsidRDefault="00DC6C66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41</w:t>
      </w:r>
      <w:r w:rsidR="00D67998">
        <w:rPr>
          <w:rFonts w:ascii="Arial" w:hAnsi="Arial" w:cs="Arial"/>
          <w:b/>
          <w:color w:val="002060"/>
          <w:sz w:val="28"/>
        </w:rPr>
        <w:t xml:space="preserve">% компаний </w:t>
      </w:r>
      <w:r>
        <w:rPr>
          <w:rFonts w:ascii="Arial" w:hAnsi="Arial" w:cs="Arial"/>
          <w:b/>
          <w:color w:val="002060"/>
          <w:sz w:val="28"/>
        </w:rPr>
        <w:t>поднимут зарплаты сотрудникам</w:t>
      </w:r>
      <w:r w:rsidR="00D67998">
        <w:rPr>
          <w:rFonts w:ascii="Arial" w:hAnsi="Arial" w:cs="Arial"/>
          <w:b/>
          <w:color w:val="002060"/>
          <w:sz w:val="28"/>
        </w:rPr>
        <w:t xml:space="preserve"> в 2023 году</w:t>
      </w:r>
    </w:p>
    <w:p w14:paraId="619E00F5" w14:textId="3BCDF9C7" w:rsidR="00F86718" w:rsidRPr="00D45B86" w:rsidRDefault="00B15D9E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F337F0">
        <w:rPr>
          <w:rFonts w:ascii="Arial" w:hAnsi="Arial" w:cs="Arial"/>
          <w:b/>
        </w:rPr>
        <w:t>2</w:t>
      </w:r>
      <w:bookmarkStart w:id="0" w:name="_GoBack"/>
      <w:bookmarkEnd w:id="0"/>
      <w:r w:rsidR="00C10164">
        <w:rPr>
          <w:rFonts w:ascii="Arial" w:hAnsi="Arial" w:cs="Arial"/>
          <w:b/>
        </w:rPr>
        <w:t xml:space="preserve"> </w:t>
      </w:r>
      <w:r w:rsidR="00B6575E">
        <w:rPr>
          <w:rFonts w:ascii="Arial" w:hAnsi="Arial" w:cs="Arial"/>
          <w:b/>
        </w:rPr>
        <w:t>января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Pr="00B15D9E">
        <w:rPr>
          <w:rFonts w:ascii="Arial" w:hAnsi="Arial" w:cs="Arial"/>
          <w:i/>
        </w:rPr>
        <w:t>Служба исследований hh.ru, крупнейшей платформы онлайн-рекрутинга в Росс</w:t>
      </w:r>
      <w:r w:rsidR="00D67998">
        <w:rPr>
          <w:rFonts w:ascii="Arial" w:hAnsi="Arial" w:cs="Arial"/>
          <w:i/>
        </w:rPr>
        <w:t>и</w:t>
      </w:r>
      <w:r w:rsidRPr="00B15D9E">
        <w:rPr>
          <w:rFonts w:ascii="Arial" w:hAnsi="Arial" w:cs="Arial"/>
          <w:i/>
        </w:rPr>
        <w:t xml:space="preserve">и, провела опрос работодателей </w:t>
      </w:r>
      <w:r w:rsidR="00D67998">
        <w:rPr>
          <w:rFonts w:ascii="Arial" w:hAnsi="Arial" w:cs="Arial"/>
          <w:i/>
        </w:rPr>
        <w:t xml:space="preserve">страны </w:t>
      </w:r>
      <w:r w:rsidRPr="00B15D9E">
        <w:rPr>
          <w:rFonts w:ascii="Arial" w:hAnsi="Arial" w:cs="Arial"/>
          <w:i/>
        </w:rPr>
        <w:t>и выяснила</w:t>
      </w:r>
      <w:r>
        <w:rPr>
          <w:rFonts w:ascii="Arial" w:hAnsi="Arial" w:cs="Arial"/>
          <w:i/>
        </w:rPr>
        <w:t xml:space="preserve">, </w:t>
      </w:r>
      <w:r w:rsidR="00DC6C66">
        <w:rPr>
          <w:rFonts w:ascii="Arial" w:hAnsi="Arial" w:cs="Arial"/>
          <w:i/>
        </w:rPr>
        <w:t xml:space="preserve">повышали ли они зарплаты сотрудникам в 2022 году и намерены ли делать это в </w:t>
      </w:r>
      <w:r w:rsidRPr="00B15D9E">
        <w:rPr>
          <w:rFonts w:ascii="Arial" w:hAnsi="Arial" w:cs="Arial"/>
          <w:i/>
        </w:rPr>
        <w:t>2023</w:t>
      </w:r>
      <w:r w:rsidR="00DC6C66">
        <w:rPr>
          <w:rFonts w:ascii="Arial" w:hAnsi="Arial" w:cs="Arial"/>
          <w:i/>
        </w:rPr>
        <w:t>-м</w:t>
      </w:r>
      <w:r w:rsidR="00231E44" w:rsidRPr="00231E44">
        <w:rPr>
          <w:rFonts w:ascii="Arial" w:hAnsi="Arial" w:cs="Arial"/>
          <w:i/>
        </w:rPr>
        <w:t>.</w:t>
      </w:r>
    </w:p>
    <w:p w14:paraId="76670640" w14:textId="77777777" w:rsidR="004B42EE" w:rsidRDefault="004B42EE" w:rsidP="004B42E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Снижение заработных плат в 2022 году произошло только в 5% компаний (для сравнения: в 2021 году – в 4%). Еще 40% работодателей увеличили зарплаты (в 2021 году таких было 55%), в 50% компаний изменений не произошло (в 2021 году – 37%). </w:t>
      </w:r>
    </w:p>
    <w:p w14:paraId="6967B21E" w14:textId="5E46AF20" w:rsidR="004B42EE" w:rsidRDefault="004B42EE" w:rsidP="004B42E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Важно, что ситуация с зарплатами сотрудников зависит от размера компании. Так, уменьшение зарплат в ушедшем году чаще всего наблюдалось в небольшом бизнесе со штатом в пределах 50 человек (14%).</w:t>
      </w:r>
    </w:p>
    <w:p w14:paraId="4A292641" w14:textId="77777777" w:rsidR="004B42EE" w:rsidRPr="00004C38" w:rsidRDefault="004B42EE" w:rsidP="004B42EE">
      <w:pPr>
        <w:spacing w:line="288" w:lineRule="auto"/>
        <w:jc w:val="both"/>
        <w:rPr>
          <w:rFonts w:ascii="Arial" w:hAnsi="Arial" w:cs="Arial"/>
          <w:i/>
        </w:rPr>
      </w:pPr>
      <w:r w:rsidRPr="00004C38">
        <w:rPr>
          <w:rFonts w:ascii="Arial" w:hAnsi="Arial" w:cs="Arial"/>
          <w:i/>
        </w:rPr>
        <w:t>Что происходило с зарплатами в вашей компании за 2022 год?</w:t>
      </w:r>
    </w:p>
    <w:tbl>
      <w:tblPr>
        <w:tblW w:w="9338" w:type="dxa"/>
        <w:tblLayout w:type="fixed"/>
        <w:tblLook w:val="04A0" w:firstRow="1" w:lastRow="0" w:firstColumn="1" w:lastColumn="0" w:noHBand="0" w:noVBand="1"/>
      </w:tblPr>
      <w:tblGrid>
        <w:gridCol w:w="1967"/>
        <w:gridCol w:w="1842"/>
        <w:gridCol w:w="1843"/>
        <w:gridCol w:w="1843"/>
        <w:gridCol w:w="1843"/>
      </w:tblGrid>
      <w:tr w:rsidR="004B42EE" w:rsidRPr="00004C38" w14:paraId="28AAA5EB" w14:textId="77777777" w:rsidTr="004B42EE">
        <w:trPr>
          <w:trHeight w:val="56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6109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сотрудников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, чел.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4C71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Увеличились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7168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Остались 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5AE7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Уменьшились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2BA2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Затрудняюсь ответить</w:t>
            </w:r>
          </w:p>
        </w:tc>
      </w:tr>
      <w:tr w:rsidR="004B42EE" w:rsidRPr="00004C38" w14:paraId="1F525B66" w14:textId="77777777" w:rsidTr="004B42EE">
        <w:trPr>
          <w:trHeight w:val="313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E776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Менее 50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E9C"/>
            <w:noWrap/>
            <w:vAlign w:val="center"/>
            <w:hideMark/>
          </w:tcPr>
          <w:p w14:paraId="1EDB7176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E9C"/>
            <w:noWrap/>
            <w:vAlign w:val="center"/>
            <w:hideMark/>
          </w:tcPr>
          <w:p w14:paraId="639C7C4E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CDC"/>
            <w:noWrap/>
            <w:vAlign w:val="center"/>
            <w:hideMark/>
          </w:tcPr>
          <w:p w14:paraId="05599E45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noWrap/>
            <w:vAlign w:val="center"/>
            <w:hideMark/>
          </w:tcPr>
          <w:p w14:paraId="5A19800D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4B42EE" w:rsidRPr="00004C38" w14:paraId="51EE20E4" w14:textId="77777777" w:rsidTr="004B42EE">
        <w:trPr>
          <w:trHeight w:val="313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2861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51— 100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A94"/>
            <w:noWrap/>
            <w:vAlign w:val="center"/>
            <w:hideMark/>
          </w:tcPr>
          <w:p w14:paraId="69DEE049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182"/>
            <w:noWrap/>
            <w:vAlign w:val="center"/>
            <w:hideMark/>
          </w:tcPr>
          <w:p w14:paraId="264F4290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A"/>
            <w:noWrap/>
            <w:vAlign w:val="center"/>
            <w:hideMark/>
          </w:tcPr>
          <w:p w14:paraId="49B95352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A"/>
            <w:noWrap/>
            <w:vAlign w:val="center"/>
            <w:hideMark/>
          </w:tcPr>
          <w:p w14:paraId="65BE55CA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4B42EE" w:rsidRPr="00004C38" w14:paraId="3533A128" w14:textId="77777777" w:rsidTr="004B42EE">
        <w:trPr>
          <w:trHeight w:val="313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A3FE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101— 250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D0A0"/>
            <w:noWrap/>
            <w:vAlign w:val="center"/>
            <w:hideMark/>
          </w:tcPr>
          <w:p w14:paraId="775026F4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58F35D1E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14:paraId="0B48391E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6"/>
            <w:noWrap/>
            <w:vAlign w:val="center"/>
            <w:hideMark/>
          </w:tcPr>
          <w:p w14:paraId="6CC3F8FB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4B42EE" w:rsidRPr="00004C38" w14:paraId="7A32C81D" w14:textId="77777777" w:rsidTr="004B42EE">
        <w:trPr>
          <w:trHeight w:val="313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4BA2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251— 500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68C"/>
            <w:noWrap/>
            <w:vAlign w:val="center"/>
            <w:hideMark/>
          </w:tcPr>
          <w:p w14:paraId="3DF43FFF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385"/>
            <w:noWrap/>
            <w:vAlign w:val="center"/>
            <w:hideMark/>
          </w:tcPr>
          <w:p w14:paraId="5E47F1AD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090F641A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F8"/>
            <w:noWrap/>
            <w:vAlign w:val="center"/>
            <w:hideMark/>
          </w:tcPr>
          <w:p w14:paraId="2E7FDC4A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4B42EE" w:rsidRPr="00004C38" w14:paraId="55946A48" w14:textId="77777777" w:rsidTr="004B42EE">
        <w:trPr>
          <w:trHeight w:val="313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FA72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501— 1000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EBE"/>
            <w:noWrap/>
            <w:vAlign w:val="center"/>
            <w:hideMark/>
          </w:tcPr>
          <w:p w14:paraId="2A1BAF46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385"/>
            <w:noWrap/>
            <w:vAlign w:val="center"/>
            <w:hideMark/>
          </w:tcPr>
          <w:p w14:paraId="031FCB54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EF"/>
            <w:noWrap/>
            <w:vAlign w:val="center"/>
            <w:hideMark/>
          </w:tcPr>
          <w:p w14:paraId="75C80026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7"/>
            <w:noWrap/>
            <w:vAlign w:val="center"/>
            <w:hideMark/>
          </w:tcPr>
          <w:p w14:paraId="14BA9936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17%</w:t>
            </w:r>
          </w:p>
        </w:tc>
      </w:tr>
      <w:tr w:rsidR="004B42EE" w:rsidRPr="00004C38" w14:paraId="04E20B19" w14:textId="77777777" w:rsidTr="004B42EE">
        <w:trPr>
          <w:trHeight w:val="313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38CE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Более 1000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C99"/>
            <w:noWrap/>
            <w:vAlign w:val="center"/>
            <w:hideMark/>
          </w:tcPr>
          <w:p w14:paraId="5195F8D9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282"/>
            <w:noWrap/>
            <w:vAlign w:val="center"/>
            <w:hideMark/>
          </w:tcPr>
          <w:p w14:paraId="017877A6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noWrap/>
            <w:vAlign w:val="center"/>
            <w:hideMark/>
          </w:tcPr>
          <w:p w14:paraId="0592D47B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noWrap/>
            <w:vAlign w:val="center"/>
            <w:hideMark/>
          </w:tcPr>
          <w:p w14:paraId="6CEE1680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4B42EE" w:rsidRPr="00004C38" w14:paraId="3FD28CC3" w14:textId="77777777" w:rsidTr="004B42EE">
        <w:trPr>
          <w:trHeight w:val="313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632B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6574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DE4C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C434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DA61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B42EE" w:rsidRPr="00004C38" w14:paraId="05E8860F" w14:textId="77777777" w:rsidTr="004B42EE">
        <w:trPr>
          <w:trHeight w:val="313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04C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целом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73B7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FE7B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AE12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A5E8" w14:textId="77777777" w:rsidR="004B42EE" w:rsidRPr="00004C38" w:rsidRDefault="004B42EE" w:rsidP="00D23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</w:tr>
    </w:tbl>
    <w:p w14:paraId="446B9995" w14:textId="77777777" w:rsidR="004B42EE" w:rsidRDefault="004B42EE" w:rsidP="004B42EE">
      <w:pPr>
        <w:spacing w:line="288" w:lineRule="auto"/>
        <w:jc w:val="both"/>
        <w:rPr>
          <w:rFonts w:ascii="Arial" w:hAnsi="Arial" w:cs="Arial"/>
          <w:b/>
        </w:rPr>
      </w:pPr>
    </w:p>
    <w:p w14:paraId="260B478F" w14:textId="783B922C" w:rsidR="00DC6C66" w:rsidRDefault="00DC6C66" w:rsidP="00DC6C6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Что касается окладов сотрудников в 2023 году, в 41% компаний их намерены увеличить, в 46% </w:t>
      </w:r>
      <w:r w:rsidR="004B42E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оставить без изменений, и только в 3% </w:t>
      </w:r>
      <w:r w:rsidR="004B42E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уменьшить. Еще 10% работодателей пока не определились. </w:t>
      </w:r>
    </w:p>
    <w:p w14:paraId="45158C9F" w14:textId="48FDF9EC" w:rsidR="004B42EE" w:rsidRPr="004B42EE" w:rsidRDefault="004B42EE" w:rsidP="00DC6C66">
      <w:pPr>
        <w:spacing w:line="288" w:lineRule="auto"/>
        <w:jc w:val="both"/>
        <w:rPr>
          <w:rFonts w:ascii="Arial" w:hAnsi="Arial" w:cs="Arial"/>
          <w:i/>
        </w:rPr>
      </w:pPr>
      <w:r w:rsidRPr="004B42EE">
        <w:rPr>
          <w:rFonts w:ascii="Arial" w:hAnsi="Arial" w:cs="Arial"/>
          <w:i/>
        </w:rPr>
        <w:t xml:space="preserve">Что произойдет с </w:t>
      </w:r>
      <w:r>
        <w:rPr>
          <w:rFonts w:ascii="Arial" w:hAnsi="Arial" w:cs="Arial"/>
          <w:i/>
        </w:rPr>
        <w:t>зарплатами</w:t>
      </w:r>
      <w:r w:rsidRPr="004B42EE">
        <w:rPr>
          <w:rFonts w:ascii="Arial" w:hAnsi="Arial" w:cs="Arial"/>
          <w:i/>
        </w:rPr>
        <w:t xml:space="preserve"> сотрудников в вашей компании в 2023 году?</w:t>
      </w:r>
    </w:p>
    <w:tbl>
      <w:tblPr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51"/>
        <w:gridCol w:w="1251"/>
        <w:gridCol w:w="1251"/>
        <w:gridCol w:w="1251"/>
        <w:gridCol w:w="1251"/>
        <w:gridCol w:w="1252"/>
      </w:tblGrid>
      <w:tr w:rsidR="004B42EE" w:rsidRPr="004B42EE" w14:paraId="3D0B3CC7" w14:textId="77777777" w:rsidTr="004B42E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65D1" w14:textId="2A64F63C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7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Численность сотрудников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, чел.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4770" w14:textId="2CDB6C4C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Точно</w:t>
            </w:r>
            <w:r w:rsidRPr="004B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увеличатся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59AB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Скорее увеличатся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E7FD" w14:textId="529D7A4F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Не</w:t>
            </w:r>
            <w:r w:rsidRPr="004B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измен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ится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99D8" w14:textId="34C21619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Скорее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снизятся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D181" w14:textId="5AD170EB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Точно</w:t>
            </w:r>
            <w:r w:rsidRPr="004B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снизятся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A22" w14:textId="34E5A6FC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Затр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</w:t>
            </w:r>
            <w:r w:rsidRPr="004B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ответить</w:t>
            </w:r>
          </w:p>
        </w:tc>
      </w:tr>
      <w:tr w:rsidR="004B42EE" w:rsidRPr="004B42EE" w14:paraId="6C4D387D" w14:textId="77777777" w:rsidTr="004B42E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4A1A" w14:textId="7E4736FB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Менее 50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FE2"/>
            <w:noWrap/>
            <w:vAlign w:val="center"/>
            <w:hideMark/>
          </w:tcPr>
          <w:p w14:paraId="4D9FD1DB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EBF"/>
            <w:noWrap/>
            <w:vAlign w:val="center"/>
            <w:hideMark/>
          </w:tcPr>
          <w:p w14:paraId="0742ADFB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58A"/>
            <w:noWrap/>
            <w:vAlign w:val="center"/>
            <w:hideMark/>
          </w:tcPr>
          <w:p w14:paraId="24192D7C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noWrap/>
            <w:vAlign w:val="center"/>
            <w:hideMark/>
          </w:tcPr>
          <w:p w14:paraId="74F2A378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A"/>
            <w:noWrap/>
            <w:vAlign w:val="center"/>
            <w:hideMark/>
          </w:tcPr>
          <w:p w14:paraId="1B761FFE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EE"/>
            <w:noWrap/>
            <w:vAlign w:val="center"/>
            <w:hideMark/>
          </w:tcPr>
          <w:p w14:paraId="1DB60E3F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4B42EE" w:rsidRPr="004B42EE" w14:paraId="5E7E9066" w14:textId="77777777" w:rsidTr="004B42E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A65" w14:textId="0D153D90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51— 100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1E7"/>
            <w:noWrap/>
            <w:vAlign w:val="center"/>
            <w:hideMark/>
          </w:tcPr>
          <w:p w14:paraId="7A10B1B3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3CA"/>
            <w:noWrap/>
            <w:vAlign w:val="center"/>
            <w:hideMark/>
          </w:tcPr>
          <w:p w14:paraId="6D7E1237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188DC14B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9"/>
            <w:noWrap/>
            <w:vAlign w:val="center"/>
            <w:hideMark/>
          </w:tcPr>
          <w:p w14:paraId="113D10B9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6EB73EB4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E1"/>
            <w:noWrap/>
            <w:vAlign w:val="center"/>
            <w:hideMark/>
          </w:tcPr>
          <w:p w14:paraId="06ED73C2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</w:tr>
      <w:tr w:rsidR="004B42EE" w:rsidRPr="004B42EE" w14:paraId="10149495" w14:textId="77777777" w:rsidTr="004B42E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A66" w14:textId="02E772E4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101— 250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E9"/>
            <w:noWrap/>
            <w:vAlign w:val="center"/>
            <w:hideMark/>
          </w:tcPr>
          <w:p w14:paraId="33F4636C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D6AE"/>
            <w:noWrap/>
            <w:vAlign w:val="center"/>
            <w:hideMark/>
          </w:tcPr>
          <w:p w14:paraId="419705B1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78E"/>
            <w:noWrap/>
            <w:vAlign w:val="center"/>
            <w:hideMark/>
          </w:tcPr>
          <w:p w14:paraId="59C240E0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0C3FA898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0133932F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0E4"/>
            <w:noWrap/>
            <w:vAlign w:val="center"/>
            <w:hideMark/>
          </w:tcPr>
          <w:p w14:paraId="32A21BE3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4B42EE" w:rsidRPr="004B42EE" w14:paraId="02FAAC09" w14:textId="77777777" w:rsidTr="004B42E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8E0F" w14:textId="042F4370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251— 500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FE3"/>
            <w:noWrap/>
            <w:vAlign w:val="center"/>
            <w:hideMark/>
          </w:tcPr>
          <w:p w14:paraId="6829F158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BF7D"/>
            <w:noWrap/>
            <w:vAlign w:val="center"/>
            <w:hideMark/>
          </w:tcPr>
          <w:p w14:paraId="2C1CA96E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BB7"/>
            <w:noWrap/>
            <w:vAlign w:val="center"/>
            <w:hideMark/>
          </w:tcPr>
          <w:p w14:paraId="629CB03C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3021CE61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1BF73E40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noWrap/>
            <w:vAlign w:val="center"/>
            <w:hideMark/>
          </w:tcPr>
          <w:p w14:paraId="771BDD03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4B42EE" w:rsidRPr="004B42EE" w14:paraId="29B04397" w14:textId="77777777" w:rsidTr="004B42E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6077" w14:textId="243AD26B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501— 1000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4300C03B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D2A5"/>
            <w:noWrap/>
            <w:vAlign w:val="center"/>
            <w:hideMark/>
          </w:tcPr>
          <w:p w14:paraId="0EDB6FDA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384"/>
            <w:noWrap/>
            <w:vAlign w:val="center"/>
            <w:hideMark/>
          </w:tcPr>
          <w:p w14:paraId="135EBE90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7"/>
            <w:noWrap/>
            <w:vAlign w:val="center"/>
            <w:hideMark/>
          </w:tcPr>
          <w:p w14:paraId="34C14EEA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76FD2E1D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1E7"/>
            <w:noWrap/>
            <w:vAlign w:val="center"/>
            <w:hideMark/>
          </w:tcPr>
          <w:p w14:paraId="69DEF6D5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4B42EE" w:rsidRPr="004B42EE" w14:paraId="5856AD8C" w14:textId="77777777" w:rsidTr="004B42E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A4A6" w14:textId="7FA71C3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Более 1000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EE"/>
            <w:noWrap/>
            <w:vAlign w:val="center"/>
            <w:hideMark/>
          </w:tcPr>
          <w:p w14:paraId="10BB3C9D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BB8"/>
            <w:noWrap/>
            <w:vAlign w:val="center"/>
            <w:hideMark/>
          </w:tcPr>
          <w:p w14:paraId="7A110349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68B"/>
            <w:noWrap/>
            <w:vAlign w:val="center"/>
            <w:hideMark/>
          </w:tcPr>
          <w:p w14:paraId="79B806D2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noWrap/>
            <w:vAlign w:val="center"/>
            <w:hideMark/>
          </w:tcPr>
          <w:p w14:paraId="23EA9782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noWrap/>
            <w:vAlign w:val="center"/>
            <w:hideMark/>
          </w:tcPr>
          <w:p w14:paraId="79C31B62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EE0"/>
            <w:noWrap/>
            <w:vAlign w:val="center"/>
            <w:hideMark/>
          </w:tcPr>
          <w:p w14:paraId="4CFE718B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4B42EE" w:rsidRPr="004B42EE" w14:paraId="32CADA95" w14:textId="77777777" w:rsidTr="004B42E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607" w14:textId="48F25444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0583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6EF8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0E04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74D5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173A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CBAF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42EE" w:rsidRPr="004B42EE" w14:paraId="642B386B" w14:textId="77777777" w:rsidTr="004B42E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1834" w14:textId="139794B0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4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 целом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1A2E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4DC6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7087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F5D0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EF54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16EC" w14:textId="77777777" w:rsidR="004B42EE" w:rsidRPr="004B42EE" w:rsidRDefault="004B42EE" w:rsidP="004B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42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</w:tbl>
    <w:p w14:paraId="0B353BF5" w14:textId="3D0DFE0E" w:rsidR="004B42EE" w:rsidRDefault="004B42EE" w:rsidP="00DC6C66">
      <w:pPr>
        <w:spacing w:line="288" w:lineRule="auto"/>
        <w:jc w:val="both"/>
        <w:rPr>
          <w:rFonts w:ascii="Arial" w:hAnsi="Arial" w:cs="Arial"/>
        </w:rPr>
      </w:pPr>
    </w:p>
    <w:p w14:paraId="5CD833D4" w14:textId="066120C4" w:rsidR="004B42EE" w:rsidRDefault="00B47D4E" w:rsidP="004B42E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B42EE" w:rsidRPr="004B42EE">
        <w:rPr>
          <w:rFonts w:ascii="Arial" w:hAnsi="Arial" w:cs="Arial"/>
        </w:rPr>
        <w:t xml:space="preserve">Когда экономика чувствует себя не очень хорошо, зарплаты не должны расти. Но не в нашем случае. </w:t>
      </w:r>
      <w:r>
        <w:rPr>
          <w:rFonts w:ascii="Arial" w:hAnsi="Arial" w:cs="Arial"/>
        </w:rPr>
        <w:t>П</w:t>
      </w:r>
      <w:r w:rsidRPr="004B42EE">
        <w:rPr>
          <w:rFonts w:ascii="Arial" w:hAnsi="Arial" w:cs="Arial"/>
        </w:rPr>
        <w:t>арадокс современного рынка труда — на фоне экономического кризиса работодатели повышают зарплаты сотрудникам. По информации «Банка данных заработных плат», по итогам III квартала в сравнении с аналогичным кварталом прошлого года совокупный доход работников вырос на 6,4%. Это самый высокий показатель за последние три года, хотя он, разумеется, несопоставим с текущей инфляцией.</w:t>
      </w:r>
      <w:r>
        <w:rPr>
          <w:rFonts w:ascii="Arial" w:hAnsi="Arial" w:cs="Arial"/>
        </w:rPr>
        <w:t xml:space="preserve"> </w:t>
      </w:r>
      <w:r w:rsidR="004B42EE" w:rsidRPr="004B42EE">
        <w:rPr>
          <w:rFonts w:ascii="Arial" w:hAnsi="Arial" w:cs="Arial"/>
        </w:rPr>
        <w:t>Видимо, сказывается всеобщий дефицит людей на рынке труда, и компании пытаются поднимать зарплаты. Конечно, на покупательскую способность это повышение мало повлияло — на текущие деньги мы можем купить меньше товаров, чем в начале года. Но положительная динамика сама по себе уже хороший знак</w:t>
      </w:r>
      <w:r>
        <w:rPr>
          <w:rFonts w:ascii="Arial" w:hAnsi="Arial" w:cs="Arial"/>
        </w:rPr>
        <w:t xml:space="preserve">», </w:t>
      </w:r>
      <w:r w:rsidRPr="004B42EE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отмечает </w:t>
      </w:r>
      <w:r w:rsidR="004B42EE" w:rsidRPr="004B42EE">
        <w:rPr>
          <w:rFonts w:ascii="Arial" w:hAnsi="Arial" w:cs="Arial"/>
        </w:rPr>
        <w:t>Наталья Данина, главный эксперт hh.ru по рынку труда, руководитель направления клиентской эффективности</w:t>
      </w:r>
    </w:p>
    <w:p w14:paraId="0597B257" w14:textId="25FD3CA5" w:rsidR="00231E44" w:rsidRPr="00231E44" w:rsidRDefault="00231E44" w:rsidP="00231E44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1F93DA75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6B52" w14:textId="77777777" w:rsidR="00786221" w:rsidRDefault="007862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AE1F" w14:textId="77777777" w:rsidR="00786221" w:rsidRDefault="007862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1583" w14:textId="77777777" w:rsidR="00786221" w:rsidRDefault="007862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10EC" w14:textId="77777777" w:rsidR="00786221" w:rsidRDefault="007862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34CD7779" w:rsidR="009E382E" w:rsidRDefault="00786221" w:rsidP="00786221">
    <w:pPr>
      <w:jc w:val="right"/>
    </w:pPr>
    <w:r>
      <w:rPr>
        <w:noProof/>
        <w:lang w:eastAsia="ru-RU"/>
      </w:rPr>
      <w:drawing>
        <wp:inline distT="0" distB="0" distL="0" distR="0" wp14:anchorId="496D348C" wp14:editId="0FFCC654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0712010D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DBD0DC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C9D2E" w14:textId="77777777" w:rsidR="009E382E" w:rsidRDefault="009E38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4955" w14:textId="77777777" w:rsidR="00786221" w:rsidRDefault="007862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42EE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86221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15D9E"/>
    <w:rsid w:val="00B35E9C"/>
    <w:rsid w:val="00B44B61"/>
    <w:rsid w:val="00B47D4E"/>
    <w:rsid w:val="00B50CD0"/>
    <w:rsid w:val="00B6575E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67998"/>
    <w:rsid w:val="00D8626C"/>
    <w:rsid w:val="00DC3EB0"/>
    <w:rsid w:val="00DC6C66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37F0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Props1.xml><?xml version="1.0" encoding="utf-8"?>
<ds:datastoreItem xmlns:ds="http://schemas.openxmlformats.org/officeDocument/2006/customXml" ds:itemID="{340A8CFC-7A62-4D1B-8D25-DCA78D8F8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34EA3-34C3-4430-B8C5-1EEF8490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A1E4C-FB24-4B31-8299-BD89DE6428A3}">
  <ds:schemaRefs>
    <ds:schemaRef ds:uri="http://schemas.microsoft.com/office/2006/documentManagement/types"/>
    <ds:schemaRef ds:uri="http://purl.org/dc/dcmitype/"/>
    <ds:schemaRef ds:uri="d37eafa2-34ab-4811-b06e-a58d9ce5bb08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7571fdb-f306-4b6d-9f94-b8e3aac9f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2023-01-10T12:33:00Z</dcterms:created>
  <dcterms:modified xsi:type="dcterms:W3CDTF">2023-01-12T02:06:00Z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